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Akademia Nauk Stosowanych Gospodarki Krajowej w Kutnie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Wydział Nauk o Zdrowiu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 xml:space="preserve">sylabus na kierunku ratownictwo medyczne </w:t>
      </w:r>
    </w:p>
    <w:p>
      <w:pPr>
        <w:pStyle w:val="Normal"/>
        <w:suppressAutoHyphens w:val="true"/>
        <w:spacing w:lineRule="auto" w:line="276" w:before="0" w:after="0"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rok akademicki 2025/2026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</w:r>
    </w:p>
    <w:tbl>
      <w:tblPr>
        <w:tblW w:w="11267" w:type="dxa"/>
        <w:jc w:val="center"/>
        <w:tblInd w:w="0" w:type="dxa"/>
        <w:tblLayout w:type="fixed"/>
        <w:tblCellMar>
          <w:top w:w="0" w:type="dxa"/>
          <w:left w:w="92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10"/>
        <w:gridCol w:w="790"/>
        <w:gridCol w:w="850"/>
        <w:gridCol w:w="910"/>
        <w:gridCol w:w="294"/>
        <w:gridCol w:w="673"/>
        <w:gridCol w:w="1204"/>
        <w:gridCol w:w="356"/>
        <w:gridCol w:w="1275"/>
        <w:gridCol w:w="246"/>
        <w:gridCol w:w="1172"/>
        <w:gridCol w:w="671"/>
        <w:gridCol w:w="35"/>
        <w:gridCol w:w="569"/>
        <w:gridCol w:w="1310"/>
      </w:tblGrid>
      <w:tr>
        <w:trPr>
          <w:trHeight w:val="165" w:hRule="atLeast"/>
        </w:trPr>
        <w:tc>
          <w:tcPr>
            <w:tcW w:w="3460" w:type="dxa"/>
            <w:gridSpan w:val="4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7805" w:type="dxa"/>
            <w:gridSpan w:val="11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Język migowy</w:t>
            </w:r>
          </w:p>
        </w:tc>
      </w:tr>
      <w:tr>
        <w:trPr>
          <w:trHeight w:val="165" w:hRule="atLeast"/>
        </w:trPr>
        <w:tc>
          <w:tcPr>
            <w:tcW w:w="346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780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46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780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46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780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niestacjonarne</w:t>
            </w:r>
          </w:p>
        </w:tc>
      </w:tr>
      <w:tr>
        <w:trPr>
          <w:trHeight w:val="165" w:hRule="atLeast"/>
        </w:trPr>
        <w:tc>
          <w:tcPr>
            <w:tcW w:w="346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780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praktyczny</w:t>
            </w:r>
          </w:p>
        </w:tc>
      </w:tr>
      <w:tr>
        <w:trPr>
          <w:trHeight w:val="165" w:hRule="atLeast"/>
        </w:trPr>
        <w:tc>
          <w:tcPr>
            <w:tcW w:w="346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780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nauki o zdrowiu</w:t>
            </w:r>
          </w:p>
        </w:tc>
      </w:tr>
      <w:tr>
        <w:trPr>
          <w:trHeight w:val="165" w:hRule="atLeast"/>
        </w:trPr>
        <w:tc>
          <w:tcPr>
            <w:tcW w:w="346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780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obowiązkowy</w:t>
            </w:r>
          </w:p>
        </w:tc>
      </w:tr>
      <w:tr>
        <w:trPr>
          <w:trHeight w:val="165" w:hRule="atLeast"/>
        </w:trPr>
        <w:tc>
          <w:tcPr>
            <w:tcW w:w="346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780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wykład, ćwiczenia</w:t>
            </w:r>
          </w:p>
        </w:tc>
      </w:tr>
      <w:tr>
        <w:trPr>
          <w:trHeight w:val="165" w:hRule="atLeast"/>
        </w:trPr>
        <w:tc>
          <w:tcPr>
            <w:tcW w:w="346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7805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studia I stopnia semestr I</w:t>
            </w:r>
          </w:p>
        </w:tc>
      </w:tr>
      <w:tr>
        <w:trPr>
          <w:trHeight w:val="165" w:hRule="atLeast"/>
        </w:trPr>
        <w:tc>
          <w:tcPr>
            <w:tcW w:w="3460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7805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moduł B nauki społeczne i humanizm w ratownictwie medycznym</w:t>
            </w:r>
          </w:p>
        </w:tc>
      </w:tr>
      <w:tr>
        <w:trPr>
          <w:trHeight w:val="165" w:hRule="atLeast"/>
        </w:trPr>
        <w:tc>
          <w:tcPr>
            <w:tcW w:w="3460" w:type="dxa"/>
            <w:gridSpan w:val="4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7805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>
        <w:trPr>
          <w:trHeight w:val="380" w:hRule="atLeast"/>
        </w:trPr>
        <w:tc>
          <w:tcPr>
            <w:tcW w:w="11265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>
        <w:trPr>
          <w:trHeight w:val="300" w:hRule="atLeast"/>
        </w:trPr>
        <w:tc>
          <w:tcPr>
            <w:tcW w:w="910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790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418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10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>
        <w:trPr>
          <w:trHeight w:val="373" w:hRule="atLeast"/>
        </w:trPr>
        <w:tc>
          <w:tcPr>
            <w:tcW w:w="910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Godziny</w:t>
            </w:r>
          </w:p>
        </w:tc>
        <w:tc>
          <w:tcPr>
            <w:tcW w:w="790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877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0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373" w:hRule="atLeast"/>
        </w:trPr>
        <w:tc>
          <w:tcPr>
            <w:tcW w:w="910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90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877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0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2550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715" w:type="dxa"/>
            <w:gridSpan w:val="12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Sprawność manualna obu rąk.</w:t>
            </w:r>
          </w:p>
        </w:tc>
      </w:tr>
      <w:tr>
        <w:trPr>
          <w:trHeight w:val="277" w:hRule="atLeast"/>
        </w:trPr>
        <w:tc>
          <w:tcPr>
            <w:tcW w:w="2550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715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sz w:val="20"/>
                <w:szCs w:val="20"/>
              </w:rPr>
              <w:t>Zapoznanie studentów z kulturą, językiem i środowiskiem społeczności Głuchych oraz podstawowymi zasadami komunikacji z pacjentem niesłyszącym.</w:t>
            </w:r>
          </w:p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sz w:val="20"/>
                <w:szCs w:val="20"/>
              </w:rPr>
              <w:t>Przedstawienie sposobów komunikowania się osób z niepełnosprawnością słuchu, ze szczególnym uwzględnieniem Polskiego Języka Migowego (PJM) oraz zasad jego gramatyki wizualno-przestrzennej.</w:t>
            </w:r>
          </w:p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sz w:val="20"/>
                <w:szCs w:val="20"/>
              </w:rPr>
              <w:t>Nabycie podstawowych umiejętności praktycznych: daktylografii, liczebników oraz ideogramów w zakresie słownictwa ogólnego i medycznego, wykorzystywanych w pracy ratownika.</w:t>
            </w:r>
          </w:p>
          <w:p>
            <w:pPr>
              <w:pStyle w:val="NormalWeb"/>
              <w:spacing w:beforeAutospacing="0" w:before="0" w:afterAutospacing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Rozwijanie umiejętności wydawania poleceń i komunikatów w sytuacjach nagłych oraz prowadzenia prostych dialogów z pacjentem Głuchym, z wykorzystaniem klasyfikatorów i zasad PJM.</w:t>
            </w:r>
          </w:p>
        </w:tc>
      </w:tr>
      <w:tr>
        <w:trPr>
          <w:trHeight w:val="277" w:hRule="atLeast"/>
        </w:trPr>
        <w:tc>
          <w:tcPr>
            <w:tcW w:w="2550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715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Ćwiczenia, warsztaty, metody aktywizujące.</w:t>
            </w:r>
          </w:p>
        </w:tc>
      </w:tr>
      <w:tr>
        <w:trPr>
          <w:trHeight w:val="277" w:hRule="atLeast"/>
        </w:trPr>
        <w:tc>
          <w:tcPr>
            <w:tcW w:w="2550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715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Ćwiczenia, pr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ezentacja multimedialna, wyposażenie pracowni.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1914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>
        <w:trPr>
          <w:trHeight w:val="1113" w:hRule="atLeast"/>
        </w:trPr>
        <w:tc>
          <w:tcPr>
            <w:tcW w:w="2550" w:type="dxa"/>
            <w:gridSpan w:val="3"/>
            <w:tcBorders>
              <w:top w:val="single" w:sz="12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wiedzy: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6801" w:type="dxa"/>
            <w:gridSpan w:val="9"/>
            <w:tcBorders>
              <w:top w:val="single" w:sz="12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B.W7. znaczenie komunikacji werbalnej i niewerbalnej w procesie komunikowania się z pacjentami oraz pojęcie zaufania w interakcji z pacjentem;</w:t>
            </w:r>
          </w:p>
        </w:tc>
        <w:tc>
          <w:tcPr>
            <w:tcW w:w="1914" w:type="dxa"/>
            <w:gridSpan w:val="3"/>
            <w:tcBorders>
              <w:top w:val="single" w:sz="12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zaliczenie praktyczne, aktywność w trakcie zajęć, bieżąca kontrola na zajęciach</w:t>
            </w:r>
          </w:p>
        </w:tc>
      </w:tr>
      <w:tr>
        <w:trPr>
          <w:trHeight w:val="277" w:hRule="atLeast"/>
        </w:trPr>
        <w:tc>
          <w:tcPr>
            <w:tcW w:w="2550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 Absolwent potrafi:</w:t>
            </w:r>
          </w:p>
        </w:tc>
        <w:tc>
          <w:tcPr>
            <w:tcW w:w="680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B.U4. udzielać informacji o podstawowych zabiegach i czynnościach dotyczących pacjenta oraz informacji na temat jego stanu zdrowia;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</w:tc>
        <w:tc>
          <w:tcPr>
            <w:tcW w:w="1914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color w:themeColor="text1" w:val="000000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pl-PL"/>
              </w:rPr>
              <w:t>zaliczenie praktyczne, aktywność w trakcie zajęć, bieżąca kontrola na zajęciach</w:t>
            </w:r>
          </w:p>
        </w:tc>
      </w:tr>
      <w:tr>
        <w:trPr>
          <w:trHeight w:val="277" w:hRule="atLeast"/>
        </w:trPr>
        <w:tc>
          <w:tcPr>
            <w:tcW w:w="2550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80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B.U12 podnosić swoje kwalifikacje i przekazywać wiedzę innym</w:t>
            </w:r>
          </w:p>
        </w:tc>
        <w:tc>
          <w:tcPr>
            <w:tcW w:w="1914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895" w:hRule="atLeast"/>
        </w:trPr>
        <w:tc>
          <w:tcPr>
            <w:tcW w:w="2550" w:type="dxa"/>
            <w:gridSpan w:val="3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 jest gotów do:</w:t>
            </w:r>
          </w:p>
        </w:tc>
        <w:tc>
          <w:tcPr>
            <w:tcW w:w="6801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K.1. aktywnego słuchania, nawiązywania kontaktów interpersonalnych, skutecznego i empatycznego porozumiewania się z pacjentem;</w:t>
            </w:r>
          </w:p>
        </w:tc>
        <w:tc>
          <w:tcPr>
            <w:tcW w:w="191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Ocena bieżąca formułująca i podsumowująca; samoocena;</w:t>
            </w:r>
          </w:p>
        </w:tc>
      </w:tr>
      <w:tr>
        <w:trPr>
          <w:trHeight w:val="277" w:hRule="atLeast"/>
        </w:trPr>
        <w:tc>
          <w:tcPr>
            <w:tcW w:w="2550" w:type="dxa"/>
            <w:gridSpan w:val="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 standard kształcenia</w:t>
            </w:r>
          </w:p>
        </w:tc>
        <w:tc>
          <w:tcPr>
            <w:tcW w:w="8715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wiedzy: Egzamin ustny (niestandaryzowany, standaryzowany,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tradycyjny, problemowy);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umiejętności: Egzamin praktyczny, realizacja zleconego zadania,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projekt, prezentacja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kompetencji społecznych: Esej refleksyjny, obserwacja przez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prowadzącego, samoocena.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1914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>
        <w:trPr>
          <w:trHeight w:val="277" w:hRule="atLeast"/>
        </w:trPr>
        <w:tc>
          <w:tcPr>
            <w:tcW w:w="11265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top w:val="single" w:sz="12" w:space="0" w:color="00000A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Zapoznanie z pojęciami dotyczącymi głuchoty oraz z problemami osób z uszkodzonym słuchem.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Podstawowe pojęcia z zakresu komunikacji migowej. Ustawa o języku migowym i innych środkach komunikowania się. Polskie akty prawne dotyczące osób z uszkodzeniem słuchu.</w:t>
            </w:r>
          </w:p>
        </w:tc>
        <w:tc>
          <w:tcPr>
            <w:tcW w:w="1914" w:type="dxa"/>
            <w:gridSpan w:val="3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Daktylografia – znaki statyczne i dynamiczne alfabetu łacińskiego.</w:t>
            </w:r>
          </w:p>
        </w:tc>
        <w:tc>
          <w:tcPr>
            <w:tcW w:w="19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Daktylografia – znaki alfabetu języka polskiego.</w:t>
            </w:r>
          </w:p>
        </w:tc>
        <w:tc>
          <w:tcPr>
            <w:tcW w:w="19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Liczebniki. Liczebniki porządkowe.</w:t>
            </w:r>
          </w:p>
        </w:tc>
        <w:tc>
          <w:tcPr>
            <w:tcW w:w="19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Ideografia – pierwszy kontakt, zwroty grzecznościowe, czas i miary czasu.</w:t>
            </w:r>
          </w:p>
        </w:tc>
        <w:tc>
          <w:tcPr>
            <w:tcW w:w="19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Ideografia – rodzina, dom, praca, kwestionariusz osobowy.</w:t>
            </w:r>
          </w:p>
        </w:tc>
        <w:tc>
          <w:tcPr>
            <w:tcW w:w="191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Ideografia – podstawowe pojęcia medyczne.</w:t>
            </w:r>
          </w:p>
        </w:tc>
        <w:tc>
          <w:tcPr>
            <w:tcW w:w="191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Symulacje sytuacji: omdlenie, atak epilepsji, wypadek komunikacyjny.</w:t>
            </w:r>
          </w:p>
        </w:tc>
        <w:tc>
          <w:tcPr>
            <w:tcW w:w="191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Komunikaty nagłe: „gdzie boli?”, „proszę się położyć”, „spokojnie”, „zaraz pomożemy”.</w:t>
            </w:r>
          </w:p>
        </w:tc>
        <w:tc>
          <w:tcPr>
            <w:tcW w:w="191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Dialog: ratownik – pacjent Głuchy.</w:t>
            </w:r>
          </w:p>
        </w:tc>
        <w:tc>
          <w:tcPr>
            <w:tcW w:w="191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1265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>
        <w:trPr>
          <w:trHeight w:val="277" w:hRule="atLeast"/>
        </w:trPr>
        <w:tc>
          <w:tcPr>
            <w:tcW w:w="11265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Ćwiczenia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- zaliczenie z oceną na podstawie praktycznych umiejętności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-uzyskanie ≥60% wymaganej punktacji za przewidziane formy weryfikacji efektów uczenia się, pozytywna postawa zawodowa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- 80% obecności na zajęciach,</w:t>
            </w:r>
          </w:p>
          <w:p>
            <w:pPr>
              <w:pStyle w:val="Normal"/>
              <w:spacing w:lineRule="auto" w:line="240" w:before="0" w:after="16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>
        <w:trPr>
          <w:trHeight w:val="277" w:hRule="atLeast"/>
        </w:trPr>
        <w:tc>
          <w:tcPr>
            <w:tcW w:w="11265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>
        <w:trPr>
          <w:trHeight w:val="277" w:hRule="atLeast"/>
        </w:trPr>
        <w:tc>
          <w:tcPr>
            <w:tcW w:w="1700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2054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/dostateczny/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/dobry/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4,5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9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/bardzo dobry/</w:t>
            </w:r>
          </w:p>
        </w:tc>
      </w:tr>
      <w:tr>
        <w:trPr>
          <w:trHeight w:val="277" w:hRule="atLeast"/>
        </w:trPr>
        <w:tc>
          <w:tcPr>
            <w:tcW w:w="1700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&gt;60%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2054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60% do &gt;70%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70% do &gt;75%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75% do &gt;85%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85% do &gt;90%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9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90% do &gt;100%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>
        <w:trPr>
          <w:trHeight w:val="277" w:hRule="atLeast"/>
        </w:trPr>
        <w:tc>
          <w:tcPr>
            <w:tcW w:w="1700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opanował podstawowej wiedzy i umiejętności związanych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potrafi wykorzystać zdobytych podstawowych informacji i wykazać się wiedzą i umiejętnościami;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wymagane efekty uczenia się, nie zostały osiągnięte.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prezentuje zaangażowania i zainteresowania przedmiotem</w:t>
            </w:r>
          </w:p>
        </w:tc>
        <w:tc>
          <w:tcPr>
            <w:tcW w:w="2054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niepełną podstawową wiedzę i umiejętności związane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duże trudności z wykorzystaniem zdobytych informacji,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opanował efekty uczenia się w stopniu dostatecznym.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podstawową wiedzę i umiejętności pozwalające na zrozumienie większości zagadnień z danego przedmiotu,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trudności z wykorzystaniem zdobytych informacji;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opanował efekty uczenia się w stopniu zadowalającym.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poczucie odpowiedzialności za zdrowie i życie pacjentów, przejawia chęć doskonalenia zawodowego.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prawidłowo choć w sposób nieusystematyzowany prezentuje zdobytą wiedze i umiejętności, dostrzega błędy popełniane przy rozwiązywaniu określonego zadania; opanował efekty uczenia się w stopniu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pełne poczucie odpowiedzialności za zdrowie i życie pacjentów,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prezentuje prawidłowy zasób wiedzy, dostrzega i koryguje błędy popełniane przy rozwiązywaniu określonego zadania; efekty uczenia się  opanował na poziomie ponad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odpowiedzialny, sumienny, odczuwa potrzebę stałego doskonalenia zawodowego</w:t>
            </w:r>
          </w:p>
        </w:tc>
        <w:tc>
          <w:tcPr>
            <w:tcW w:w="1879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dysponuje pełną wiedzą i umiejętnościami przewidzianymi w programie kształcenia w zakresie treści dopełniających,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samodzielnie rozwiązuje problemy  i formułuje wnioski, potrafi prawidłowo argumentować                   i dowodzić swoich racji;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 opanował na poziomie bardzo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zaangażowany w realizację przydzielonych zadań, odpowiedzialny, sumienny, odczuwa potrzebę stałego doskonalenia zawodowego.</w:t>
            </w:r>
          </w:p>
        </w:tc>
      </w:tr>
      <w:tr>
        <w:trPr>
          <w:trHeight w:val="277" w:hRule="atLeast"/>
        </w:trPr>
        <w:tc>
          <w:tcPr>
            <w:tcW w:w="11265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>
        <w:trPr>
          <w:trHeight w:val="277" w:hRule="atLeast"/>
        </w:trPr>
        <w:tc>
          <w:tcPr>
            <w:tcW w:w="11265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NSimSun" w:cs="Arial" w:ascii="Times New Roman" w:hAnsi="Times New Roman"/>
                <w:kern w:val="2"/>
                <w:sz w:val="20"/>
                <w:szCs w:val="20"/>
                <w:lang w:eastAsia="zh-CN" w:bidi="hi-IN"/>
              </w:rPr>
              <w:t>Bogdan Szczepankowski, Dorota Koncewicz „Język migowy w terapii”, Naukowe WSP w Łodzi, 2012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NSimSun" w:cs="Arial" w:ascii="Times New Roman" w:hAnsi="Times New Roman"/>
                <w:kern w:val="2"/>
                <w:sz w:val="20"/>
                <w:szCs w:val="20"/>
                <w:lang w:eastAsia="zh-CN" w:bidi="hi-IN"/>
              </w:rPr>
              <w:t>Bogdan Szczepankowski „Język migowy w szkole” .</w:t>
            </w:r>
          </w:p>
          <w:p>
            <w:pPr>
              <w:pStyle w:val="Standard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Ustawa o języku migowym i innych środkach komunikacji Dz.U. z 2011 r. nr 209 poz. 1243</w:t>
            </w:r>
          </w:p>
        </w:tc>
      </w:tr>
      <w:tr>
        <w:trPr>
          <w:trHeight w:val="277" w:hRule="atLeast"/>
        </w:trPr>
        <w:tc>
          <w:tcPr>
            <w:tcW w:w="11265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>
        <w:trPr>
          <w:trHeight w:val="277" w:hRule="atLeast"/>
        </w:trPr>
        <w:tc>
          <w:tcPr>
            <w:tcW w:w="11265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hanging="360" w:left="368"/>
              <w:contextualSpacing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Włodzimierz Pietrzak „Jezyk migany w szkole 2”</w:t>
            </w:r>
          </w:p>
          <w:p>
            <w:pPr>
              <w:pStyle w:val="ListParagraph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hanging="360" w:left="368"/>
              <w:contextualSpacing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Izabela Prałat-Pyrzewicz, Jadwiga Bajewska „Jezyk migany w szkole 3”</w:t>
            </w:r>
          </w:p>
          <w:p>
            <w:pPr>
              <w:pStyle w:val="ListParagraph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hanging="360" w:left="368"/>
              <w:contextualSpacing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Bogdan Szczepankowski „Podstawy języka migowego”</w:t>
            </w:r>
          </w:p>
          <w:p>
            <w:pPr>
              <w:pStyle w:val="ListParagraph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hanging="360" w:left="368"/>
              <w:contextualSpacing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Włodzimierz Pietrzak „Język migowy dla pedagogów”</w:t>
            </w:r>
          </w:p>
          <w:p>
            <w:pPr>
              <w:pStyle w:val="ListParagraph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hanging="360" w:left="368"/>
              <w:contextualSpacing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Izabela Prałat-Pyrzewicz, Jadwiga Bajewska „Jezyk migowy w szkole i w internacie”</w:t>
            </w:r>
          </w:p>
        </w:tc>
      </w:tr>
    </w:tbl>
    <w:p>
      <w:pPr>
        <w:pStyle w:val="Normal"/>
        <w:suppressAutoHyphens w:val="true"/>
        <w:spacing w:lineRule="auto" w:line="276" w:before="0" w:after="200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276" w:right="1417" w:gutter="0" w:header="0" w:top="719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Times Roman">
    <w:altName w:val="Times New Roman"/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rFonts w:ascii="Liberation Serif" w:hAnsi="Liberation Serif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21c4d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qFormat/>
    <w:rsid w:val="00746450"/>
    <w:pPr>
      <w:keepNext w:val="true"/>
      <w:suppressAutoHyphens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paragraph" w:styleId="Heading2">
    <w:name w:val="Heading 2"/>
    <w:basedOn w:val="Normal"/>
    <w:next w:val="Normal"/>
    <w:link w:val="Nagwek2Znak1"/>
    <w:uiPriority w:val="99"/>
    <w:qFormat/>
    <w:rsid w:val="00746450"/>
    <w:pPr>
      <w:keepNext w:val="true"/>
      <w:widowControl w:val="false"/>
      <w:tabs>
        <w:tab w:val="clear" w:pos="708"/>
        <w:tab w:val="left" w:pos="576" w:leader="none"/>
      </w:tabs>
      <w:spacing w:lineRule="auto" w:line="240" w:before="0" w:after="0"/>
      <w:ind w:hanging="576" w:left="576"/>
      <w:outlineLvl w:val="1"/>
    </w:pPr>
    <w:rPr>
      <w:rFonts w:ascii="Times Roman" w:hAnsi="Times Roman" w:eastAsia="Times New Roman" w:cs="Times New Roman"/>
      <w:b/>
      <w:sz w:val="40"/>
      <w:szCs w:val="20"/>
      <w:lang w:eastAsia="ar-SA"/>
    </w:rPr>
  </w:style>
  <w:style w:type="paragraph" w:styleId="Heading3">
    <w:name w:val="Heading 3"/>
    <w:basedOn w:val="Normal"/>
    <w:next w:val="Normal"/>
    <w:link w:val="Nagwek3Znak"/>
    <w:semiHidden/>
    <w:unhideWhenUsed/>
    <w:qFormat/>
    <w:rsid w:val="00746450"/>
    <w:pPr>
      <w:keepNext w:val="true"/>
      <w:suppressAutoHyphens w:val="true"/>
      <w:spacing w:lineRule="auto" w:line="276" w:before="240" w:after="60"/>
      <w:outlineLvl w:val="2"/>
    </w:pPr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Nagwek4Znak"/>
    <w:qFormat/>
    <w:rsid w:val="00746450"/>
    <w:pPr>
      <w:keepNext w:val="true"/>
      <w:suppressAutoHyphens w:val="true"/>
      <w:spacing w:lineRule="auto" w:line="240" w:before="0" w:after="0"/>
      <w:outlineLvl w:val="3"/>
    </w:pPr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paragraph" w:styleId="Heading6">
    <w:name w:val="Heading 6"/>
    <w:basedOn w:val="Normal"/>
    <w:next w:val="Normal"/>
    <w:link w:val="Nagwek6Znak"/>
    <w:qFormat/>
    <w:rsid w:val="00746450"/>
    <w:pPr>
      <w:keepNext w:val="true"/>
      <w:suppressAutoHyphens w:val="true"/>
      <w:snapToGrid w:val="false"/>
      <w:spacing w:lineRule="auto" w:line="240" w:before="0" w:after="0"/>
      <w:outlineLvl w:val="5"/>
    </w:pPr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qFormat/>
    <w:rsid w:val="00746450"/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character" w:styleId="Nagwek2Znak" w:customStyle="1">
    <w:name w:val="Nagłówek 2 Znak"/>
    <w:basedOn w:val="DefaultParagraphFont"/>
    <w:qFormat/>
    <w:rsid w:val="00746450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character" w:styleId="Nagwek3Znak" w:customStyle="1">
    <w:name w:val="Nagłówek 3 Znak"/>
    <w:basedOn w:val="DefaultParagraphFont"/>
    <w:semiHidden/>
    <w:qFormat/>
    <w:rsid w:val="00746450"/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character" w:styleId="Nagwek4Znak" w:customStyle="1">
    <w:name w:val="Nagłówek 4 Znak"/>
    <w:basedOn w:val="DefaultParagraphFont"/>
    <w:qFormat/>
    <w:rsid w:val="00746450"/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character" w:styleId="Nagwek6Znak" w:customStyle="1">
    <w:name w:val="Nagłówek 6 Znak"/>
    <w:basedOn w:val="DefaultParagraphFont"/>
    <w:qFormat/>
    <w:rsid w:val="00746450"/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Heading1Char" w:customStyle="1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styleId="Heading2Char" w:customStyle="1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styleId="Heading4Char" w:customStyle="1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styleId="Heading6Char" w:customStyle="1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annotationreference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PodpisZnak" w:customStyle="1">
    <w:name w:val="Podpis Znak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0"/>
      <w:szCs w:val="20"/>
      <w:lang w:eastAsia="zh-CN"/>
    </w:rPr>
  </w:style>
  <w:style w:type="character" w:styleId="TematkomentarzaZnak" w:customStyle="1">
    <w:name w:val="Temat komentarza Znak"/>
    <w:basedOn w:val="TekstkomentarzaZnak"/>
    <w:uiPriority w:val="99"/>
    <w:semiHidden/>
    <w:qFormat/>
    <w:rsid w:val="00746450"/>
    <w:rPr>
      <w:rFonts w:ascii="Times New Roman" w:hAnsi="Times New Roman" w:eastAsia="SimSun" w:cs="Times New Roman"/>
      <w:b/>
      <w:sz w:val="20"/>
      <w:szCs w:val="20"/>
      <w:lang w:eastAsia="zh-CN"/>
    </w:rPr>
  </w:style>
  <w:style w:type="character" w:styleId="TekstdymkaZnak" w:customStyle="1">
    <w:name w:val="Tekst dymk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"/>
      <w:szCs w:val="20"/>
      <w:lang w:eastAsia="zh-CN"/>
    </w:rPr>
  </w:style>
  <w:style w:type="character" w:styleId="StopkaZnak" w:customStyle="1">
    <w:name w:val="Stopka Znak"/>
    <w:basedOn w:val="DefaultParagraphFont"/>
    <w:uiPriority w:val="99"/>
    <w:qFormat/>
    <w:rsid w:val="00746450"/>
    <w:rPr/>
  </w:style>
  <w:style w:type="character" w:styleId="StopkaZnak1" w:customStyle="1">
    <w:name w:val="Stopka Znak1"/>
    <w:uiPriority w:val="99"/>
    <w:qFormat/>
    <w:locked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WW8Num2z0" w:customStyle="1">
    <w:name w:val="WW8Num2z0"/>
    <w:uiPriority w:val="99"/>
    <w:qFormat/>
    <w:rsid w:val="00746450"/>
    <w:rPr/>
  </w:style>
  <w:style w:type="character" w:styleId="WW8Num3z0" w:customStyle="1">
    <w:name w:val="WW8Num3z0"/>
    <w:uiPriority w:val="99"/>
    <w:qFormat/>
    <w:rsid w:val="00746450"/>
    <w:rPr>
      <w:rFonts w:ascii="Symbol" w:hAnsi="Symbol"/>
    </w:rPr>
  </w:style>
  <w:style w:type="character" w:styleId="WW8Num3z1" w:customStyle="1">
    <w:name w:val="WW8Num3z1"/>
    <w:uiPriority w:val="99"/>
    <w:qFormat/>
    <w:rsid w:val="00746450"/>
    <w:rPr/>
  </w:style>
  <w:style w:type="character" w:styleId="WW8Num4z0" w:customStyle="1">
    <w:name w:val="WW8Num4z0"/>
    <w:uiPriority w:val="99"/>
    <w:qFormat/>
    <w:rsid w:val="00746450"/>
    <w:rPr>
      <w:rFonts w:ascii="Symbol" w:hAnsi="Symbol"/>
    </w:rPr>
  </w:style>
  <w:style w:type="character" w:styleId="WW8Num5z0" w:customStyle="1">
    <w:name w:val="WW8Num5z0"/>
    <w:uiPriority w:val="99"/>
    <w:qFormat/>
    <w:rsid w:val="00746450"/>
    <w:rPr/>
  </w:style>
  <w:style w:type="character" w:styleId="WW8Num5z1" w:customStyle="1">
    <w:name w:val="WW8Num5z1"/>
    <w:uiPriority w:val="99"/>
    <w:qFormat/>
    <w:rsid w:val="00746450"/>
    <w:rPr/>
  </w:style>
  <w:style w:type="character" w:styleId="WW8Num6z0" w:customStyle="1">
    <w:name w:val="WW8Num6z0"/>
    <w:uiPriority w:val="99"/>
    <w:qFormat/>
    <w:rsid w:val="00746450"/>
    <w:rPr/>
  </w:style>
  <w:style w:type="character" w:styleId="Absatz-Standardschriftart" w:customStyle="1">
    <w:name w:val="Absatz-Standardschriftart"/>
    <w:uiPriority w:val="99"/>
    <w:qFormat/>
    <w:rsid w:val="00746450"/>
    <w:rPr/>
  </w:style>
  <w:style w:type="character" w:styleId="WW8Num1z0" w:customStyle="1">
    <w:name w:val="WW8Num1z0"/>
    <w:uiPriority w:val="99"/>
    <w:qFormat/>
    <w:rsid w:val="00746450"/>
    <w:rPr/>
  </w:style>
  <w:style w:type="character" w:styleId="WW8Num4z1" w:customStyle="1">
    <w:name w:val="WW8Num4z1"/>
    <w:uiPriority w:val="99"/>
    <w:qFormat/>
    <w:rsid w:val="00746450"/>
    <w:rPr/>
  </w:style>
  <w:style w:type="character" w:styleId="WW8Num7z0" w:customStyle="1">
    <w:name w:val="WW8Num7z0"/>
    <w:uiPriority w:val="99"/>
    <w:qFormat/>
    <w:rsid w:val="00746450"/>
    <w:rPr>
      <w:rFonts w:ascii="Times New Roman" w:hAnsi="Times New Roman" w:eastAsia="SimSun"/>
    </w:rPr>
  </w:style>
  <w:style w:type="character" w:styleId="WW8Num7z1" w:customStyle="1">
    <w:name w:val="WW8Num7z1"/>
    <w:uiPriority w:val="99"/>
    <w:qFormat/>
    <w:rsid w:val="00746450"/>
    <w:rPr/>
  </w:style>
  <w:style w:type="character" w:styleId="WW8Num8z0" w:customStyle="1">
    <w:name w:val="WW8Num8z0"/>
    <w:uiPriority w:val="99"/>
    <w:qFormat/>
    <w:rsid w:val="00746450"/>
    <w:rPr>
      <w:rFonts w:ascii="Symbol" w:hAnsi="Symbol"/>
    </w:rPr>
  </w:style>
  <w:style w:type="character" w:styleId="WW8Num8z1" w:customStyle="1">
    <w:name w:val="WW8Num8z1"/>
    <w:uiPriority w:val="99"/>
    <w:qFormat/>
    <w:rsid w:val="00746450"/>
    <w:rPr/>
  </w:style>
  <w:style w:type="character" w:styleId="WW8Num9z0" w:customStyle="1">
    <w:name w:val="WW8Num9z0"/>
    <w:uiPriority w:val="99"/>
    <w:qFormat/>
    <w:rsid w:val="00746450"/>
    <w:rPr/>
  </w:style>
  <w:style w:type="character" w:styleId="WW8Num11z0" w:customStyle="1">
    <w:name w:val="WW8Num11z0"/>
    <w:uiPriority w:val="99"/>
    <w:qFormat/>
    <w:rsid w:val="00746450"/>
    <w:rPr>
      <w:rFonts w:ascii="Symbol" w:hAnsi="Symbol"/>
    </w:rPr>
  </w:style>
  <w:style w:type="character" w:styleId="WW8Num11z1" w:customStyle="1">
    <w:name w:val="WW8Num11z1"/>
    <w:uiPriority w:val="99"/>
    <w:qFormat/>
    <w:rsid w:val="00746450"/>
    <w:rPr/>
  </w:style>
  <w:style w:type="character" w:styleId="WW8Num12z0" w:customStyle="1">
    <w:name w:val="WW8Num12z0"/>
    <w:uiPriority w:val="99"/>
    <w:qFormat/>
    <w:rsid w:val="00746450"/>
    <w:rPr/>
  </w:style>
  <w:style w:type="character" w:styleId="WW8Num13z0" w:customStyle="1">
    <w:name w:val="WW8Num13z0"/>
    <w:uiPriority w:val="99"/>
    <w:qFormat/>
    <w:rsid w:val="00746450"/>
    <w:rPr>
      <w:rFonts w:ascii="Wingdings" w:hAnsi="Wingdings"/>
    </w:rPr>
  </w:style>
  <w:style w:type="character" w:styleId="WW8Num14z0" w:customStyle="1">
    <w:name w:val="WW8Num14z0"/>
    <w:uiPriority w:val="99"/>
    <w:qFormat/>
    <w:rsid w:val="00746450"/>
    <w:rPr>
      <w:i/>
      <w:color w:val="000080"/>
      <w:sz w:val="20"/>
    </w:rPr>
  </w:style>
  <w:style w:type="character" w:styleId="WW8Num14z1" w:customStyle="1">
    <w:name w:val="WW8Num14z1"/>
    <w:uiPriority w:val="99"/>
    <w:qFormat/>
    <w:rsid w:val="00746450"/>
    <w:rPr/>
  </w:style>
  <w:style w:type="character" w:styleId="WW8Num15z0" w:customStyle="1">
    <w:name w:val="WW8Num15z0"/>
    <w:uiPriority w:val="99"/>
    <w:qFormat/>
    <w:rsid w:val="00746450"/>
    <w:rPr>
      <w:rFonts w:ascii="Wingdings" w:hAnsi="Wingdings"/>
    </w:rPr>
  </w:style>
  <w:style w:type="character" w:styleId="WW8Num16z0" w:customStyle="1">
    <w:name w:val="WW8Num16z0"/>
    <w:uiPriority w:val="99"/>
    <w:qFormat/>
    <w:rsid w:val="00746450"/>
    <w:rPr/>
  </w:style>
  <w:style w:type="character" w:styleId="WW8Num17z0" w:customStyle="1">
    <w:name w:val="WW8Num17z0"/>
    <w:uiPriority w:val="99"/>
    <w:qFormat/>
    <w:rsid w:val="00746450"/>
    <w:rPr/>
  </w:style>
  <w:style w:type="character" w:styleId="WW8Num18z0" w:customStyle="1">
    <w:name w:val="WW8Num18z0"/>
    <w:uiPriority w:val="99"/>
    <w:qFormat/>
    <w:rsid w:val="00746450"/>
    <w:rPr/>
  </w:style>
  <w:style w:type="character" w:styleId="WW8Num19z0" w:customStyle="1">
    <w:name w:val="WW8Num19z0"/>
    <w:uiPriority w:val="99"/>
    <w:qFormat/>
    <w:rsid w:val="00746450"/>
    <w:rPr>
      <w:rFonts w:ascii="Symbol" w:hAnsi="Symbol"/>
    </w:rPr>
  </w:style>
  <w:style w:type="character" w:styleId="WW8Num19z1" w:customStyle="1">
    <w:name w:val="WW8Num19z1"/>
    <w:uiPriority w:val="99"/>
    <w:qFormat/>
    <w:rsid w:val="00746450"/>
    <w:rPr/>
  </w:style>
  <w:style w:type="character" w:styleId="WW8Num20z0" w:customStyle="1">
    <w:name w:val="WW8Num20z0"/>
    <w:uiPriority w:val="99"/>
    <w:qFormat/>
    <w:rsid w:val="00746450"/>
    <w:rPr>
      <w:rFonts w:ascii="Wingdings" w:hAnsi="Wingdings"/>
    </w:rPr>
  </w:style>
  <w:style w:type="character" w:styleId="WW8Num21z0" w:customStyle="1">
    <w:name w:val="WW8Num21z0"/>
    <w:uiPriority w:val="99"/>
    <w:qFormat/>
    <w:rsid w:val="00746450"/>
    <w:rPr>
      <w:rFonts w:ascii="Symbol" w:hAnsi="Symbol"/>
    </w:rPr>
  </w:style>
  <w:style w:type="character" w:styleId="WW8Num22z0" w:customStyle="1">
    <w:name w:val="WW8Num22z0"/>
    <w:uiPriority w:val="99"/>
    <w:qFormat/>
    <w:rsid w:val="00746450"/>
    <w:rPr>
      <w:rFonts w:ascii="Symbol" w:hAnsi="Symbol"/>
    </w:rPr>
  </w:style>
  <w:style w:type="character" w:styleId="WW8Num22z1" w:customStyle="1">
    <w:name w:val="WW8Num22z1"/>
    <w:uiPriority w:val="99"/>
    <w:qFormat/>
    <w:rsid w:val="00746450"/>
    <w:rPr>
      <w:rFonts w:ascii="Courier New" w:hAnsi="Courier New"/>
    </w:rPr>
  </w:style>
  <w:style w:type="character" w:styleId="WW8Num22z2" w:customStyle="1">
    <w:name w:val="WW8Num22z2"/>
    <w:uiPriority w:val="99"/>
    <w:qFormat/>
    <w:rsid w:val="00746450"/>
    <w:rPr>
      <w:rFonts w:ascii="Wingdings" w:hAnsi="Wingdings"/>
    </w:rPr>
  </w:style>
  <w:style w:type="character" w:styleId="WW8Num23z0" w:customStyle="1">
    <w:name w:val="WW8Num23z0"/>
    <w:uiPriority w:val="99"/>
    <w:qFormat/>
    <w:rsid w:val="00746450"/>
    <w:rPr/>
  </w:style>
  <w:style w:type="character" w:styleId="WW8Num24z0" w:customStyle="1">
    <w:name w:val="WW8Num24z0"/>
    <w:uiPriority w:val="99"/>
    <w:qFormat/>
    <w:rsid w:val="00746450"/>
    <w:rPr/>
  </w:style>
  <w:style w:type="character" w:styleId="WW8Num25z0" w:customStyle="1">
    <w:name w:val="WW8Num25z0"/>
    <w:uiPriority w:val="99"/>
    <w:qFormat/>
    <w:rsid w:val="00746450"/>
    <w:rPr/>
  </w:style>
  <w:style w:type="character" w:styleId="Domylnaczcionkaakapitu1" w:customStyle="1">
    <w:name w:val="Domyślna czcionka akapitu1"/>
    <w:uiPriority w:val="99"/>
    <w:qFormat/>
    <w:rsid w:val="00746450"/>
    <w:rPr/>
  </w:style>
  <w:style w:type="character" w:styleId="Tekstpodstawowy2Znak" w:customStyle="1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TekstpodstawowyZnak" w:customStyle="1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apple-converted-space" w:customStyle="1">
    <w:name w:val="apple-converted-space"/>
    <w:qFormat/>
    <w:rsid w:val="00746450"/>
    <w:rPr>
      <w:rFonts w:cs="Times New Roman"/>
    </w:rPr>
  </w:style>
  <w:style w:type="character" w:styleId="TekstpodstawowyZnak1" w:customStyle="1">
    <w:name w:val="Tekst podstawowy Znak1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2" w:customStyle="1">
    <w:name w:val="Font Style22"/>
    <w:qFormat/>
    <w:rsid w:val="00746450"/>
    <w:rPr>
      <w:rFonts w:ascii="Times New Roman" w:hAnsi="Times New Roman"/>
      <w:sz w:val="18"/>
    </w:rPr>
  </w:style>
  <w:style w:type="character" w:styleId="ZnakZnak5" w:customStyle="1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styleId="Nagwek2Znak1" w:customStyle="1">
    <w:name w:val="Nagłówek 2 Znak1"/>
    <w:uiPriority w:val="99"/>
    <w:qFormat/>
    <w:locked/>
    <w:rsid w:val="00746450"/>
    <w:rPr>
      <w:rFonts w:ascii="Times Roman" w:hAnsi="Times Roman" w:eastAsia="Times New Roman" w:cs="Times New Roman"/>
      <w:b/>
      <w:sz w:val="40"/>
      <w:szCs w:val="20"/>
      <w:lang w:eastAsia="ar-SA"/>
    </w:rPr>
  </w:style>
  <w:style w:type="character" w:styleId="TekstpodstawowywcityZnak" w:customStyle="1">
    <w:name w:val="Tekst podstawowy wcięty Znak"/>
    <w:basedOn w:val="DefaultParagraphFont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3" w:customStyle="1">
    <w:name w:val="Font Style23"/>
    <w:qFormat/>
    <w:rsid w:val="00746450"/>
    <w:rPr/>
  </w:style>
  <w:style w:type="character" w:styleId="Hyperlink">
    <w:name w:val="Hyperlink"/>
    <w:uiPriority w:val="99"/>
    <w:semiHidden/>
    <w:unhideWhenUsed/>
    <w:rsid w:val="00746450"/>
    <w:rPr>
      <w:color w:val="0000FF"/>
      <w:u w:val="single"/>
    </w:rPr>
  </w:style>
  <w:style w:type="character" w:styleId="match" w:customStyle="1">
    <w:name w:val="match"/>
    <w:qFormat/>
    <w:rsid w:val="00746450"/>
    <w:rPr/>
  </w:style>
  <w:style w:type="character" w:styleId="Strong">
    <w:name w:val="Strong"/>
    <w:uiPriority w:val="22"/>
    <w:qFormat/>
    <w:rsid w:val="00746450"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1"/>
    <w:uiPriority w:val="99"/>
    <w:rsid w:val="00746450"/>
    <w:pPr>
      <w:suppressAutoHyphens w:val="true"/>
      <w:spacing w:lineRule="auto" w:line="276" w:before="0" w:after="12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74645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rsid w:val="00746450"/>
    <w:pPr>
      <w:keepNext w:val="true"/>
      <w:suppressAutoHyphens w:val="true"/>
      <w:spacing w:lineRule="auto" w:line="276" w:before="24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Signature">
    <w:name w:val="Signature"/>
    <w:basedOn w:val="Normal"/>
    <w:link w:val="PodpisZnak"/>
    <w:uiPriority w:val="99"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Nagwek11" w:customStyle="1">
    <w:name w:val="Nagłówek 11"/>
    <w:basedOn w:val="Normal"/>
    <w:uiPriority w:val="99"/>
    <w:qFormat/>
    <w:rsid w:val="00746450"/>
    <w:pPr>
      <w:keepNext w:val="true"/>
      <w:widowControl w:val="false"/>
      <w:suppressAutoHyphens w:val="true"/>
      <w:spacing w:lineRule="auto" w:line="360" w:before="60" w:after="60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agwek1" w:customStyle="1">
    <w:name w:val="Nagłówek1"/>
    <w:basedOn w:val="Normal"/>
    <w:uiPriority w:val="99"/>
    <w:qFormat/>
    <w:rsid w:val="00746450"/>
    <w:pPr>
      <w:keepNext w:val="true"/>
      <w:suppressAutoHyphens w:val="true"/>
      <w:spacing w:lineRule="auto" w:line="276" w:before="240" w:after="120"/>
    </w:pPr>
    <w:rPr>
      <w:rFonts w:ascii="Arial" w:hAnsi="Arial" w:eastAsia="Times New Roman" w:cs="Arial"/>
      <w:sz w:val="28"/>
      <w:szCs w:val="28"/>
      <w:lang w:eastAsia="zh-CN"/>
    </w:rPr>
  </w:style>
  <w:style w:type="paragraph" w:styleId="Lista1" w:customStyle="1">
    <w:name w:val="Lista1"/>
    <w:basedOn w:val="BodyText"/>
    <w:uiPriority w:val="99"/>
    <w:qFormat/>
    <w:rsid w:val="00746450"/>
    <w:pPr/>
    <w:rPr/>
  </w:style>
  <w:style w:type="paragraph" w:styleId="Podpis1" w:customStyle="1">
    <w:name w:val="Podpis1"/>
    <w:basedOn w:val="Normal"/>
    <w:uiPriority w:val="99"/>
    <w:qFormat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i/>
      <w:iCs/>
      <w:sz w:val="24"/>
      <w:szCs w:val="24"/>
      <w:lang w:eastAsia="zh-CN"/>
    </w:rPr>
  </w:style>
  <w:style w:type="paragraph" w:styleId="BodyTextIndented">
    <w:name w:val="Body Text, Indented"/>
    <w:basedOn w:val="Normal"/>
    <w:link w:val="TekstpodstawowywcityZnak"/>
    <w:qFormat/>
    <w:rsid w:val="00746450"/>
    <w:pPr>
      <w:spacing w:lineRule="auto" w:line="240" w:before="0" w:after="120"/>
      <w:ind w:hanging="0" w:left="283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AnnotationText">
    <w:name w:val="Annotation Text"/>
    <w:basedOn w:val="Normal"/>
    <w:link w:val="Tekstkomentarz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0"/>
      <w:szCs w:val="20"/>
      <w:lang w:eastAsia="zh-CN"/>
    </w:rPr>
  </w:style>
  <w:style w:type="paragraph" w:styleId="annotationsubject">
    <w:name w:val="annotation subject"/>
    <w:basedOn w:val="AnnotationText"/>
    <w:link w:val="TematkomentarzaZnak"/>
    <w:uiPriority w:val="99"/>
    <w:semiHidden/>
    <w:qFormat/>
    <w:rsid w:val="00746450"/>
    <w:pPr/>
    <w:rPr>
      <w:b/>
    </w:rPr>
  </w:style>
  <w:style w:type="paragraph" w:styleId="BalloonText">
    <w:name w:val="Balloon Text"/>
    <w:basedOn w:val="Normal"/>
    <w:link w:val="Tekstdymk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"/>
      <w:szCs w:val="20"/>
      <w:lang w:eastAsia="zh-CN"/>
    </w:rPr>
  </w:style>
  <w:style w:type="paragraph" w:styleId="Tytu1" w:customStyle="1">
    <w:name w:val="Tytuł1"/>
    <w:basedOn w:val="Normal"/>
    <w:uiPriority w:val="99"/>
    <w:qFormat/>
    <w:rsid w:val="00746450"/>
    <w:pPr>
      <w:suppressAutoHyphens w:val="true"/>
      <w:spacing w:lineRule="auto" w:line="276" w:before="0" w:after="20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oSpacing">
    <w:name w:val="No Spacing"/>
    <w:uiPriority w:val="1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Times New Roman"/>
      <w:color w:val="auto"/>
      <w:kern w:val="0"/>
      <w:sz w:val="24"/>
      <w:szCs w:val="24"/>
      <w:lang w:val="pl-PL" w:eastAsia="zh-CN" w:bidi="ar-SA"/>
    </w:rPr>
  </w:style>
  <w:style w:type="paragraph" w:styleId="Footer">
    <w:name w:val="Footer"/>
    <w:basedOn w:val="Normal"/>
    <w:link w:val="StopkaZnak1"/>
    <w:uiPriority w:val="99"/>
    <w:rsid w:val="00746450"/>
    <w:pPr>
      <w:tabs>
        <w:tab w:val="clear" w:pos="708"/>
        <w:tab w:val="center" w:pos="4536" w:leader="none"/>
        <w:tab w:val="right" w:pos="9072" w:leader="none"/>
      </w:tabs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Akapitzlist1" w:customStyle="1">
    <w:name w:val="Akapit z listą1"/>
    <w:basedOn w:val="Normal"/>
    <w:uiPriority w:val="99"/>
    <w:qFormat/>
    <w:rsid w:val="00746450"/>
    <w:pPr>
      <w:spacing w:lineRule="auto" w:line="276" w:before="0" w:after="200"/>
      <w:ind w:hanging="0" w:left="720"/>
    </w:pPr>
    <w:rPr>
      <w:rFonts w:ascii="Calibri" w:hAnsi="Calibri" w:eastAsia="Times New Roman" w:cs="Calibri"/>
      <w:lang w:val="en-US" w:eastAsia="ar-SA"/>
    </w:rPr>
  </w:style>
  <w:style w:type="paragraph" w:styleId="Bezodstpw1" w:customStyle="1">
    <w:name w:val="Bez odstępów1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Calibri"/>
      <w:color w:val="auto"/>
      <w:kern w:val="0"/>
      <w:sz w:val="24"/>
      <w:szCs w:val="24"/>
      <w:lang w:val="pl-PL" w:eastAsia="ar-SA" w:bidi="ar-SA"/>
    </w:rPr>
  </w:style>
  <w:style w:type="paragraph" w:styleId="Tekstpodstawowy21" w:customStyle="1">
    <w:name w:val="Tekst podstawowy 21"/>
    <w:basedOn w:val="Normal"/>
    <w:uiPriority w:val="99"/>
    <w:qFormat/>
    <w:rsid w:val="00746450"/>
    <w:pPr>
      <w:spacing w:lineRule="auto" w:line="240" w:before="0" w:after="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Default" w:customStyle="1">
    <w:name w:val="Default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Calibri"/>
      <w:color w:val="000000"/>
      <w:kern w:val="0"/>
      <w:sz w:val="24"/>
      <w:szCs w:val="24"/>
      <w:lang w:val="pl-PL" w:eastAsia="ar-SA" w:bidi="ar-SA"/>
    </w:rPr>
  </w:style>
  <w:style w:type="paragraph" w:styleId="Tekstpodstawowy1" w:customStyle="1">
    <w:name w:val="Tekst podstawowy1"/>
    <w:basedOn w:val="Normal"/>
    <w:uiPriority w:val="99"/>
    <w:qFormat/>
    <w:rsid w:val="00746450"/>
    <w:pPr>
      <w:spacing w:lineRule="auto" w:line="240" w:before="0" w:after="12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Zawartotabeli" w:customStyle="1">
    <w:name w:val="Zawartość tabeli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Calibri"/>
      <w:sz w:val="24"/>
      <w:szCs w:val="24"/>
      <w:lang w:eastAsia="ar-SA"/>
    </w:rPr>
  </w:style>
  <w:style w:type="paragraph" w:styleId="Nagwektabeli" w:customStyle="1">
    <w:name w:val="Nagłówek tabeli"/>
    <w:basedOn w:val="Zawartotabeli"/>
    <w:uiPriority w:val="99"/>
    <w:qFormat/>
    <w:rsid w:val="00746450"/>
    <w:pPr>
      <w:jc w:val="center"/>
    </w:pPr>
    <w:rPr>
      <w:b/>
      <w:bCs/>
    </w:rPr>
  </w:style>
  <w:style w:type="paragraph" w:styleId="Style13" w:customStyle="1">
    <w:name w:val="Style13"/>
    <w:basedOn w:val="Normal"/>
    <w:qFormat/>
    <w:rsid w:val="00746450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18" w:customStyle="1">
    <w:name w:val="Style18"/>
    <w:basedOn w:val="Normal"/>
    <w:qFormat/>
    <w:rsid w:val="00746450"/>
    <w:pPr>
      <w:widowControl w:val="false"/>
      <w:spacing w:lineRule="exact" w:line="229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81" w:customStyle="1">
    <w:name w:val="Style8"/>
    <w:basedOn w:val="Normal"/>
    <w:qFormat/>
    <w:rsid w:val="00746450"/>
    <w:pPr>
      <w:widowControl w:val="false"/>
      <w:suppressAutoHyphens w:val="true"/>
      <w:spacing w:lineRule="exact" w:line="274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Akapitzlist2" w:customStyle="1">
    <w:name w:val="Akapit z listą2"/>
    <w:basedOn w:val="Normal"/>
    <w:qFormat/>
    <w:rsid w:val="00746450"/>
    <w:pPr>
      <w:spacing w:lineRule="auto" w:line="276" w:before="0" w:after="200"/>
      <w:ind w:hanging="0" w:left="720"/>
      <w:contextualSpacing/>
    </w:pPr>
    <w:rPr>
      <w:rFonts w:ascii="Calibri" w:hAnsi="Calibri" w:eastAsia="Calibri" w:cs="Times New Roman"/>
      <w:lang w:eastAsia="pl-PL"/>
    </w:rPr>
  </w:style>
  <w:style w:type="paragraph" w:styleId="NormalWeb">
    <w:name w:val="Normal (Web)"/>
    <w:basedOn w:val="Normal"/>
    <w:uiPriority w:val="99"/>
    <w:unhideWhenUsed/>
    <w:qFormat/>
    <w:rsid w:val="0074645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uiPriority w:val="34"/>
    <w:qFormat/>
    <w:rsid w:val="00576660"/>
    <w:pPr>
      <w:spacing w:before="0" w:after="160"/>
      <w:ind w:hanging="0" w:left="720"/>
      <w:contextualSpacing/>
    </w:pPr>
    <w:rPr/>
  </w:style>
  <w:style w:type="paragraph" w:styleId="Standard" w:customStyle="1">
    <w:name w:val="Standard"/>
    <w:qFormat/>
    <w:rsid w:val="0082462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numbering" w:styleId="Bezlisty" w:default="1">
    <w:name w:val="Bez listy"/>
    <w:uiPriority w:val="99"/>
    <w:semiHidden/>
    <w:unhideWhenUsed/>
    <w:qFormat/>
  </w:style>
  <w:style w:type="numbering" w:styleId="Bezlisty1" w:customStyle="1">
    <w:name w:val="Bez listy1"/>
    <w:semiHidden/>
    <w:unhideWhenUsed/>
    <w:qFormat/>
    <w:rsid w:val="00746450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746450"/>
    <w:pPr>
      <w:spacing w:after="0" w:line="240" w:lineRule="auto"/>
    </w:pPr>
    <w:rPr>
      <w:lang w:eastAsia="pl-PL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13024-FCF7-4264-915E-45D02F6B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Application>LibreOffice/24.2.5.2$Windows_X86_64 LibreOffice_project/bffef4ea93e59bebbeaf7f431bb02b1a39ee8a59</Application>
  <AppVersion>15.0000</AppVersion>
  <DocSecurity>0</DocSecurity>
  <Pages>3</Pages>
  <Words>949</Words>
  <Characters>6605</Characters>
  <CharactersWithSpaces>7418</CharactersWithSpaces>
  <Paragraphs>161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2021-10-20T22:39:00Z</dcterms:created>
  <dc:creator>Ela</dc:creator>
  <dc:description/>
  <dc:language>pl-PL</dc:language>
  <cp:lastModifiedBy/>
  <dcterms:modified xsi:type="dcterms:W3CDTF">2026-04-17T16:21:41Z</dcterms:modified>
  <cp:revision>142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